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54594" w14:textId="506FD153" w:rsidR="008633FB" w:rsidRPr="006A5AAF" w:rsidRDefault="00D808C5" w:rsidP="00A56E93">
      <w:pPr>
        <w:spacing w:line="480" w:lineRule="auto"/>
        <w:contextualSpacing/>
        <w:jc w:val="center"/>
        <w:rPr>
          <w:rFonts w:ascii="Times New Roman" w:hAnsi="Times New Roman" w:cs="Times New Roman"/>
          <w:sz w:val="24"/>
          <w:szCs w:val="24"/>
        </w:rPr>
      </w:pPr>
      <w:r w:rsidRPr="006A5AAF">
        <w:rPr>
          <w:rFonts w:ascii="Times New Roman" w:hAnsi="Times New Roman" w:cs="Times New Roman"/>
          <w:sz w:val="24"/>
          <w:szCs w:val="24"/>
        </w:rPr>
        <w:t>The Effects of Using Various Liquids to Create Bread</w:t>
      </w:r>
    </w:p>
    <w:p w14:paraId="59E5CDB6" w14:textId="707F0C38" w:rsidR="00D808C5" w:rsidRPr="006A5AAF" w:rsidRDefault="004719B4" w:rsidP="00A56E93">
      <w:pPr>
        <w:spacing w:line="480" w:lineRule="auto"/>
        <w:contextualSpacing/>
        <w:rPr>
          <w:rFonts w:ascii="Times New Roman" w:hAnsi="Times New Roman" w:cs="Times New Roman"/>
          <w:sz w:val="24"/>
          <w:szCs w:val="24"/>
        </w:rPr>
      </w:pPr>
      <w:r w:rsidRPr="006A5AAF">
        <w:rPr>
          <w:rFonts w:ascii="Times New Roman" w:hAnsi="Times New Roman" w:cs="Times New Roman"/>
          <w:sz w:val="24"/>
          <w:szCs w:val="24"/>
        </w:rPr>
        <w:tab/>
        <w:t xml:space="preserve">When making bread, most bakers will use warm water as their liquid to proof, or activate, the yeast. Proofing allows the bacteria to re-activate and start to cultivate. This activation allows bread to rise when it is resting. However, what if warm water is not used as the liquid ingredient to make the bread? Would the acidity of the liquid affect the rising of bread? What about if the liquid was a denser ingredient or was a carbonated product? Would the different liquids have an effect on the rate and height at which the dough would rise? These are only some of the questions that someone could have when considering how liquids </w:t>
      </w:r>
      <w:r w:rsidR="00E541A7">
        <w:rPr>
          <w:rFonts w:ascii="Times New Roman" w:hAnsi="Times New Roman" w:cs="Times New Roman"/>
          <w:sz w:val="24"/>
          <w:szCs w:val="24"/>
        </w:rPr>
        <w:t>affect</w:t>
      </w:r>
      <w:r w:rsidRPr="006A5AAF">
        <w:rPr>
          <w:rFonts w:ascii="Times New Roman" w:hAnsi="Times New Roman" w:cs="Times New Roman"/>
          <w:sz w:val="24"/>
          <w:szCs w:val="24"/>
        </w:rPr>
        <w:t xml:space="preserve"> </w:t>
      </w:r>
      <w:r w:rsidR="0032521F" w:rsidRPr="006A5AAF">
        <w:rPr>
          <w:rFonts w:ascii="Times New Roman" w:hAnsi="Times New Roman" w:cs="Times New Roman"/>
          <w:sz w:val="24"/>
          <w:szCs w:val="24"/>
        </w:rPr>
        <w:t>making bread.</w:t>
      </w:r>
    </w:p>
    <w:p w14:paraId="3D13C555" w14:textId="34100619" w:rsidR="0032521F" w:rsidRPr="006A5AAF" w:rsidRDefault="0032521F" w:rsidP="00A56E93">
      <w:pPr>
        <w:spacing w:line="480" w:lineRule="auto"/>
        <w:contextualSpacing/>
        <w:rPr>
          <w:rFonts w:ascii="Times New Roman" w:hAnsi="Times New Roman" w:cs="Times New Roman"/>
          <w:sz w:val="24"/>
          <w:szCs w:val="24"/>
        </w:rPr>
      </w:pPr>
      <w:r w:rsidRPr="006A5AAF">
        <w:rPr>
          <w:rFonts w:ascii="Times New Roman" w:hAnsi="Times New Roman" w:cs="Times New Roman"/>
          <w:sz w:val="24"/>
          <w:szCs w:val="24"/>
        </w:rPr>
        <w:tab/>
        <w:t xml:space="preserve">When starting this inquiry, it was important to find a simple recipe that used a small amount of ingredients. The recipe that was used included the following: 1/2 teaspoon of dry yeast, 1/4 teaspoon of sugar, 1/4 teaspoon of salt, 1 and 1/8 cups of flour, olive oil, and 3/8 cup of warm liquid. Since water is the most common ingredient in bread, it was used as a control. This allows someone to have a normal expected result to compare with the other dependent variables. </w:t>
      </w:r>
      <w:r w:rsidR="009E280B" w:rsidRPr="006A5AAF">
        <w:rPr>
          <w:rFonts w:ascii="Times New Roman" w:hAnsi="Times New Roman" w:cs="Times New Roman"/>
          <w:sz w:val="24"/>
          <w:szCs w:val="24"/>
        </w:rPr>
        <w:t xml:space="preserve">The dependent variables were the types of liquids used, which were orange and mango juice, fat-free and lactose-free milk, and regular Pepsi. Each were warmed in the microwave for 1 and 1/2 minutes. Due to limitations on tools, the temperature was not measured between each liquid. The yeast, sugar and 1/8 cup of the liquid was placed in a separate bowl, and each mixture was given exactly 10 minutes to activate. </w:t>
      </w:r>
    </w:p>
    <w:p w14:paraId="42AB4B0F" w14:textId="1DB70C5C" w:rsidR="009E280B" w:rsidRPr="006A5AAF" w:rsidRDefault="009E280B" w:rsidP="00A56E93">
      <w:pPr>
        <w:spacing w:line="480" w:lineRule="auto"/>
        <w:contextualSpacing/>
        <w:rPr>
          <w:rFonts w:ascii="Times New Roman" w:hAnsi="Times New Roman" w:cs="Times New Roman"/>
          <w:sz w:val="24"/>
          <w:szCs w:val="24"/>
        </w:rPr>
      </w:pPr>
      <w:r w:rsidRPr="006A5AAF">
        <w:rPr>
          <w:rFonts w:ascii="Times New Roman" w:hAnsi="Times New Roman" w:cs="Times New Roman"/>
          <w:sz w:val="24"/>
          <w:szCs w:val="24"/>
        </w:rPr>
        <w:tab/>
        <w:t>During the time that the yeast was proofing, the other dry ingredients were added to a mixing bowl and the rest of the warm liquid was combined to start forming the dough. After the 10 minutes, the yeast was added i</w:t>
      </w:r>
      <w:r w:rsidR="009B6F53" w:rsidRPr="006A5AAF">
        <w:rPr>
          <w:rFonts w:ascii="Times New Roman" w:hAnsi="Times New Roman" w:cs="Times New Roman"/>
          <w:sz w:val="24"/>
          <w:szCs w:val="24"/>
        </w:rPr>
        <w:t xml:space="preserve">nto the other bowl and the mixture was stirred and kneed into a smooth </w:t>
      </w:r>
      <w:r w:rsidR="00E541A7">
        <w:rPr>
          <w:rFonts w:ascii="Times New Roman" w:hAnsi="Times New Roman" w:cs="Times New Roman"/>
          <w:sz w:val="24"/>
          <w:szCs w:val="24"/>
        </w:rPr>
        <w:t>flattened</w:t>
      </w:r>
      <w:r w:rsidR="009B6F53" w:rsidRPr="006A5AAF">
        <w:rPr>
          <w:rFonts w:ascii="Times New Roman" w:hAnsi="Times New Roman" w:cs="Times New Roman"/>
          <w:sz w:val="24"/>
          <w:szCs w:val="24"/>
        </w:rPr>
        <w:t xml:space="preserve"> dough. The dough was placed into its own lightly oiled container, measured, </w:t>
      </w:r>
      <w:r w:rsidR="009B6F53" w:rsidRPr="006A5AAF">
        <w:rPr>
          <w:rFonts w:ascii="Times New Roman" w:hAnsi="Times New Roman" w:cs="Times New Roman"/>
          <w:sz w:val="24"/>
          <w:szCs w:val="24"/>
        </w:rPr>
        <w:lastRenderedPageBreak/>
        <w:t>and covered</w:t>
      </w:r>
      <w:r w:rsidR="00E541A7">
        <w:rPr>
          <w:rFonts w:ascii="Times New Roman" w:hAnsi="Times New Roman" w:cs="Times New Roman"/>
          <w:sz w:val="24"/>
          <w:szCs w:val="24"/>
        </w:rPr>
        <w:t xml:space="preserve"> with a towel.</w:t>
      </w:r>
      <w:r w:rsidR="009B6F53" w:rsidRPr="006A5AAF">
        <w:rPr>
          <w:rFonts w:ascii="Times New Roman" w:hAnsi="Times New Roman" w:cs="Times New Roman"/>
          <w:sz w:val="24"/>
          <w:szCs w:val="24"/>
        </w:rPr>
        <w:t xml:space="preserve"> After every 30 minutes for 2 hours, the dough was measured, and the results recorded. Once the dough rested for 2 hours, it was baked. </w:t>
      </w:r>
    </w:p>
    <w:p w14:paraId="52BA5E06" w14:textId="77777777" w:rsidR="009B6F53" w:rsidRPr="006A5AAF" w:rsidRDefault="009B6F53" w:rsidP="00A56E93">
      <w:pPr>
        <w:spacing w:line="480" w:lineRule="auto"/>
        <w:contextualSpacing/>
        <w:rPr>
          <w:rFonts w:ascii="Times New Roman" w:hAnsi="Times New Roman" w:cs="Times New Roman"/>
          <w:sz w:val="24"/>
          <w:szCs w:val="24"/>
        </w:rPr>
      </w:pPr>
      <w:r w:rsidRPr="006A5AAF">
        <w:rPr>
          <w:rFonts w:ascii="Times New Roman" w:hAnsi="Times New Roman" w:cs="Times New Roman"/>
          <w:sz w:val="24"/>
          <w:szCs w:val="24"/>
        </w:rPr>
        <w:tab/>
        <w:t>The table below shows the results of the height and rate at which the dough raised.</w:t>
      </w:r>
    </w:p>
    <w:tbl>
      <w:tblPr>
        <w:tblStyle w:val="PlainTable5"/>
        <w:tblW w:w="7248" w:type="dxa"/>
        <w:jc w:val="center"/>
        <w:tblLook w:val="04A0" w:firstRow="1" w:lastRow="0" w:firstColumn="1" w:lastColumn="0" w:noHBand="0" w:noVBand="1"/>
      </w:tblPr>
      <w:tblGrid>
        <w:gridCol w:w="1777"/>
        <w:gridCol w:w="1057"/>
        <w:gridCol w:w="1070"/>
        <w:gridCol w:w="1070"/>
        <w:gridCol w:w="1070"/>
        <w:gridCol w:w="1204"/>
      </w:tblGrid>
      <w:tr w:rsidR="009B6F53" w:rsidRPr="006A5AAF" w14:paraId="51C935AA" w14:textId="16F67974" w:rsidTr="00CB5FB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777" w:type="dxa"/>
          </w:tcPr>
          <w:p w14:paraId="2990350A" w14:textId="77777777" w:rsidR="009B6F53" w:rsidRPr="006A5AAF" w:rsidRDefault="009B6F53" w:rsidP="00A56E93">
            <w:pPr>
              <w:spacing w:line="480" w:lineRule="auto"/>
              <w:contextualSpacing/>
              <w:rPr>
                <w:rFonts w:ascii="Times New Roman" w:hAnsi="Times New Roman" w:cs="Times New Roman"/>
                <w:sz w:val="24"/>
                <w:szCs w:val="24"/>
              </w:rPr>
            </w:pPr>
          </w:p>
        </w:tc>
        <w:tc>
          <w:tcPr>
            <w:tcW w:w="1057" w:type="dxa"/>
          </w:tcPr>
          <w:p w14:paraId="1C4F8259" w14:textId="429DA3E2" w:rsidR="009B6F53" w:rsidRPr="006A5AAF" w:rsidRDefault="009B6F53" w:rsidP="00A56E93">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0 mi</w:t>
            </w:r>
            <w:r w:rsidR="00C35E04" w:rsidRPr="006A5AAF">
              <w:rPr>
                <w:rFonts w:ascii="Times New Roman" w:hAnsi="Times New Roman" w:cs="Times New Roman"/>
                <w:sz w:val="24"/>
                <w:szCs w:val="24"/>
              </w:rPr>
              <w:t>ns</w:t>
            </w:r>
          </w:p>
        </w:tc>
        <w:tc>
          <w:tcPr>
            <w:tcW w:w="1070" w:type="dxa"/>
          </w:tcPr>
          <w:p w14:paraId="31484F46" w14:textId="49A9E302" w:rsidR="009B6F53" w:rsidRPr="006A5AAF" w:rsidRDefault="009B6F53" w:rsidP="00A56E93">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30 min</w:t>
            </w:r>
          </w:p>
        </w:tc>
        <w:tc>
          <w:tcPr>
            <w:tcW w:w="1070" w:type="dxa"/>
          </w:tcPr>
          <w:p w14:paraId="3E15FA16" w14:textId="34C96943" w:rsidR="009B6F53" w:rsidRPr="006A5AAF" w:rsidRDefault="009B6F53" w:rsidP="00A56E93">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60 min</w:t>
            </w:r>
          </w:p>
        </w:tc>
        <w:tc>
          <w:tcPr>
            <w:tcW w:w="1070" w:type="dxa"/>
          </w:tcPr>
          <w:p w14:paraId="6C27E6AC" w14:textId="0E3B5F09" w:rsidR="009B6F53" w:rsidRPr="006A5AAF" w:rsidRDefault="009B6F53" w:rsidP="00A56E93">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90 min</w:t>
            </w:r>
          </w:p>
        </w:tc>
        <w:tc>
          <w:tcPr>
            <w:tcW w:w="1204" w:type="dxa"/>
          </w:tcPr>
          <w:p w14:paraId="089E0F0A" w14:textId="6C90FE46" w:rsidR="009B6F53" w:rsidRPr="006A5AAF" w:rsidRDefault="009B6F53" w:rsidP="00A56E93">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120 min</w:t>
            </w:r>
          </w:p>
        </w:tc>
      </w:tr>
      <w:tr w:rsidR="009B6F53" w:rsidRPr="006A5AAF" w14:paraId="27D93A49" w14:textId="32B3B971" w:rsidTr="00CB5F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7" w:type="dxa"/>
          </w:tcPr>
          <w:p w14:paraId="2F1CAB3A" w14:textId="30B7758F" w:rsidR="009B6F53" w:rsidRPr="006A5AAF" w:rsidRDefault="009B6F53" w:rsidP="00A56E93">
            <w:pPr>
              <w:spacing w:line="480" w:lineRule="auto"/>
              <w:contextualSpacing/>
              <w:rPr>
                <w:rFonts w:ascii="Times New Roman" w:hAnsi="Times New Roman" w:cs="Times New Roman"/>
                <w:sz w:val="24"/>
                <w:szCs w:val="24"/>
              </w:rPr>
            </w:pPr>
            <w:r w:rsidRPr="006A5AAF">
              <w:rPr>
                <w:rFonts w:ascii="Times New Roman" w:hAnsi="Times New Roman" w:cs="Times New Roman"/>
                <w:sz w:val="24"/>
                <w:szCs w:val="24"/>
              </w:rPr>
              <w:t>Water</w:t>
            </w:r>
          </w:p>
        </w:tc>
        <w:tc>
          <w:tcPr>
            <w:tcW w:w="1057" w:type="dxa"/>
          </w:tcPr>
          <w:p w14:paraId="79E19C32" w14:textId="73687C5E" w:rsidR="009B6F53" w:rsidRPr="006A5AAF" w:rsidRDefault="00C35E04" w:rsidP="00A56E9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.5 cm</w:t>
            </w:r>
          </w:p>
        </w:tc>
        <w:tc>
          <w:tcPr>
            <w:tcW w:w="1070" w:type="dxa"/>
          </w:tcPr>
          <w:p w14:paraId="5F3218FB" w14:textId="3B2BF08C" w:rsidR="009B6F53" w:rsidRPr="006A5AAF" w:rsidRDefault="00C35E04" w:rsidP="00A56E9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1 cm</w:t>
            </w:r>
          </w:p>
        </w:tc>
        <w:tc>
          <w:tcPr>
            <w:tcW w:w="1070" w:type="dxa"/>
          </w:tcPr>
          <w:p w14:paraId="1FF547E7" w14:textId="3F2F8B35" w:rsidR="009B6F53" w:rsidRPr="006A5AAF" w:rsidRDefault="00C35E04" w:rsidP="00A56E9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1.5 cm</w:t>
            </w:r>
          </w:p>
        </w:tc>
        <w:tc>
          <w:tcPr>
            <w:tcW w:w="1070" w:type="dxa"/>
          </w:tcPr>
          <w:p w14:paraId="1FD41FEB" w14:textId="32E715E0" w:rsidR="009B6F53" w:rsidRPr="006A5AAF" w:rsidRDefault="00C35E04" w:rsidP="00A56E9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1.8 cm</w:t>
            </w:r>
          </w:p>
        </w:tc>
        <w:tc>
          <w:tcPr>
            <w:tcW w:w="1204" w:type="dxa"/>
          </w:tcPr>
          <w:p w14:paraId="33DDF07B" w14:textId="6C80B3E6" w:rsidR="009B6F53" w:rsidRPr="006A5AAF" w:rsidRDefault="00C35E04" w:rsidP="00A56E9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2 cm</w:t>
            </w:r>
          </w:p>
        </w:tc>
      </w:tr>
      <w:tr w:rsidR="009B6F53" w:rsidRPr="006A5AAF" w14:paraId="127A6C14" w14:textId="645F5CA6" w:rsidTr="00CB5FB6">
        <w:trPr>
          <w:jc w:val="center"/>
        </w:trPr>
        <w:tc>
          <w:tcPr>
            <w:cnfStyle w:val="001000000000" w:firstRow="0" w:lastRow="0" w:firstColumn="1" w:lastColumn="0" w:oddVBand="0" w:evenVBand="0" w:oddHBand="0" w:evenHBand="0" w:firstRowFirstColumn="0" w:firstRowLastColumn="0" w:lastRowFirstColumn="0" w:lastRowLastColumn="0"/>
            <w:tcW w:w="1777" w:type="dxa"/>
          </w:tcPr>
          <w:p w14:paraId="539DDA09" w14:textId="112BAD13" w:rsidR="009B6F53" w:rsidRPr="006A5AAF" w:rsidRDefault="009B6F53" w:rsidP="00A56E93">
            <w:pPr>
              <w:spacing w:line="480" w:lineRule="auto"/>
              <w:contextualSpacing/>
              <w:rPr>
                <w:rFonts w:ascii="Times New Roman" w:hAnsi="Times New Roman" w:cs="Times New Roman"/>
                <w:sz w:val="24"/>
                <w:szCs w:val="24"/>
              </w:rPr>
            </w:pPr>
            <w:r w:rsidRPr="006A5AAF">
              <w:rPr>
                <w:rFonts w:ascii="Times New Roman" w:hAnsi="Times New Roman" w:cs="Times New Roman"/>
                <w:sz w:val="24"/>
                <w:szCs w:val="24"/>
              </w:rPr>
              <w:t>Orange Juice</w:t>
            </w:r>
          </w:p>
        </w:tc>
        <w:tc>
          <w:tcPr>
            <w:tcW w:w="1057" w:type="dxa"/>
          </w:tcPr>
          <w:p w14:paraId="69C26B1A" w14:textId="57424DC0" w:rsidR="009B6F53" w:rsidRPr="006A5AAF" w:rsidRDefault="00C35E04" w:rsidP="00A56E9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.6 cm</w:t>
            </w:r>
          </w:p>
        </w:tc>
        <w:tc>
          <w:tcPr>
            <w:tcW w:w="1070" w:type="dxa"/>
          </w:tcPr>
          <w:p w14:paraId="6293AA7F" w14:textId="38B27992" w:rsidR="009B6F53" w:rsidRPr="006A5AAF" w:rsidRDefault="00C35E04" w:rsidP="00A56E9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1.1 cm</w:t>
            </w:r>
          </w:p>
        </w:tc>
        <w:tc>
          <w:tcPr>
            <w:tcW w:w="1070" w:type="dxa"/>
          </w:tcPr>
          <w:p w14:paraId="5600B31C" w14:textId="6E865EEC" w:rsidR="009B6F53" w:rsidRPr="006A5AAF" w:rsidRDefault="00C35E04" w:rsidP="00A56E9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1.8 cm</w:t>
            </w:r>
          </w:p>
        </w:tc>
        <w:tc>
          <w:tcPr>
            <w:tcW w:w="1070" w:type="dxa"/>
          </w:tcPr>
          <w:p w14:paraId="73E4255E" w14:textId="6699DCE0" w:rsidR="009B6F53" w:rsidRPr="006A5AAF" w:rsidRDefault="00C35E04" w:rsidP="00A56E9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2.1 cm</w:t>
            </w:r>
          </w:p>
        </w:tc>
        <w:tc>
          <w:tcPr>
            <w:tcW w:w="1204" w:type="dxa"/>
          </w:tcPr>
          <w:p w14:paraId="39722E76" w14:textId="6D652832" w:rsidR="009B6F53" w:rsidRPr="006A5AAF" w:rsidRDefault="00C35E04" w:rsidP="00A56E9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2.4 cm</w:t>
            </w:r>
          </w:p>
        </w:tc>
      </w:tr>
      <w:tr w:rsidR="009B6F53" w:rsidRPr="006A5AAF" w14:paraId="5F08CADD" w14:textId="6C6D3CC1" w:rsidTr="00CB5F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7" w:type="dxa"/>
          </w:tcPr>
          <w:p w14:paraId="7D910883" w14:textId="62A6952A" w:rsidR="009B6F53" w:rsidRPr="006A5AAF" w:rsidRDefault="009B6F53" w:rsidP="00A56E93">
            <w:pPr>
              <w:spacing w:line="480" w:lineRule="auto"/>
              <w:contextualSpacing/>
              <w:rPr>
                <w:rFonts w:ascii="Times New Roman" w:hAnsi="Times New Roman" w:cs="Times New Roman"/>
                <w:sz w:val="24"/>
                <w:szCs w:val="24"/>
              </w:rPr>
            </w:pPr>
            <w:r w:rsidRPr="006A5AAF">
              <w:rPr>
                <w:rFonts w:ascii="Times New Roman" w:hAnsi="Times New Roman" w:cs="Times New Roman"/>
                <w:sz w:val="24"/>
                <w:szCs w:val="24"/>
              </w:rPr>
              <w:t>Milk</w:t>
            </w:r>
          </w:p>
        </w:tc>
        <w:tc>
          <w:tcPr>
            <w:tcW w:w="1057" w:type="dxa"/>
          </w:tcPr>
          <w:p w14:paraId="40009435" w14:textId="5C6DDA6E" w:rsidR="009B6F53" w:rsidRPr="006A5AAF" w:rsidRDefault="00C35E04" w:rsidP="00A56E9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 xml:space="preserve"> 1 cm</w:t>
            </w:r>
          </w:p>
        </w:tc>
        <w:tc>
          <w:tcPr>
            <w:tcW w:w="1070" w:type="dxa"/>
          </w:tcPr>
          <w:p w14:paraId="71429097" w14:textId="11CC3366" w:rsidR="009B6F53" w:rsidRPr="006A5AAF" w:rsidRDefault="00C35E04" w:rsidP="00A56E9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1.5 cm</w:t>
            </w:r>
          </w:p>
        </w:tc>
        <w:tc>
          <w:tcPr>
            <w:tcW w:w="1070" w:type="dxa"/>
          </w:tcPr>
          <w:p w14:paraId="21B1DACE" w14:textId="72629A24" w:rsidR="009B6F53" w:rsidRPr="006A5AAF" w:rsidRDefault="00C35E04" w:rsidP="00A56E9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1.8 cm</w:t>
            </w:r>
          </w:p>
        </w:tc>
        <w:tc>
          <w:tcPr>
            <w:tcW w:w="1070" w:type="dxa"/>
          </w:tcPr>
          <w:p w14:paraId="3F23E4AE" w14:textId="1B0C0E8B" w:rsidR="009B6F53" w:rsidRPr="006A5AAF" w:rsidRDefault="00C35E04" w:rsidP="00A56E9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2 cm</w:t>
            </w:r>
          </w:p>
        </w:tc>
        <w:tc>
          <w:tcPr>
            <w:tcW w:w="1204" w:type="dxa"/>
          </w:tcPr>
          <w:p w14:paraId="35C0BACA" w14:textId="5D3EBDE0" w:rsidR="009B6F53" w:rsidRPr="006A5AAF" w:rsidRDefault="00C35E04" w:rsidP="00A56E9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2.2 cm</w:t>
            </w:r>
          </w:p>
        </w:tc>
      </w:tr>
      <w:tr w:rsidR="009B6F53" w:rsidRPr="006A5AAF" w14:paraId="33ED867E" w14:textId="3DCAA8D5" w:rsidTr="00CB5FB6">
        <w:trPr>
          <w:jc w:val="center"/>
        </w:trPr>
        <w:tc>
          <w:tcPr>
            <w:cnfStyle w:val="001000000000" w:firstRow="0" w:lastRow="0" w:firstColumn="1" w:lastColumn="0" w:oddVBand="0" w:evenVBand="0" w:oddHBand="0" w:evenHBand="0" w:firstRowFirstColumn="0" w:firstRowLastColumn="0" w:lastRowFirstColumn="0" w:lastRowLastColumn="0"/>
            <w:tcW w:w="1777" w:type="dxa"/>
          </w:tcPr>
          <w:p w14:paraId="6F5B7073" w14:textId="086A22AC" w:rsidR="009B6F53" w:rsidRPr="006A5AAF" w:rsidRDefault="009B6F53" w:rsidP="00A56E93">
            <w:pPr>
              <w:spacing w:line="480" w:lineRule="auto"/>
              <w:contextualSpacing/>
              <w:rPr>
                <w:rFonts w:ascii="Times New Roman" w:hAnsi="Times New Roman" w:cs="Times New Roman"/>
                <w:sz w:val="24"/>
                <w:szCs w:val="24"/>
              </w:rPr>
            </w:pPr>
            <w:r w:rsidRPr="006A5AAF">
              <w:rPr>
                <w:rFonts w:ascii="Times New Roman" w:hAnsi="Times New Roman" w:cs="Times New Roman"/>
                <w:sz w:val="24"/>
                <w:szCs w:val="24"/>
              </w:rPr>
              <w:t>Pepsi</w:t>
            </w:r>
          </w:p>
        </w:tc>
        <w:tc>
          <w:tcPr>
            <w:tcW w:w="1057" w:type="dxa"/>
          </w:tcPr>
          <w:p w14:paraId="21F5E8C3" w14:textId="08FFC1FF" w:rsidR="009B6F53" w:rsidRPr="006A5AAF" w:rsidRDefault="00C35E04" w:rsidP="00A56E9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.6 cm</w:t>
            </w:r>
          </w:p>
        </w:tc>
        <w:tc>
          <w:tcPr>
            <w:tcW w:w="1070" w:type="dxa"/>
          </w:tcPr>
          <w:p w14:paraId="71EF336A" w14:textId="53EC279C" w:rsidR="009B6F53" w:rsidRPr="006A5AAF" w:rsidRDefault="00C35E04" w:rsidP="00A56E9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1 cm</w:t>
            </w:r>
          </w:p>
        </w:tc>
        <w:tc>
          <w:tcPr>
            <w:tcW w:w="1070" w:type="dxa"/>
          </w:tcPr>
          <w:p w14:paraId="00945AA7" w14:textId="79382BD3" w:rsidR="009B6F53" w:rsidRPr="006A5AAF" w:rsidRDefault="00C35E04" w:rsidP="00A56E9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1.4 cm</w:t>
            </w:r>
          </w:p>
        </w:tc>
        <w:tc>
          <w:tcPr>
            <w:tcW w:w="1070" w:type="dxa"/>
          </w:tcPr>
          <w:p w14:paraId="566676EF" w14:textId="7BB3F1DB" w:rsidR="009B6F53" w:rsidRPr="006A5AAF" w:rsidRDefault="00C35E04" w:rsidP="00A56E9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1.7 cm</w:t>
            </w:r>
          </w:p>
        </w:tc>
        <w:tc>
          <w:tcPr>
            <w:tcW w:w="1204" w:type="dxa"/>
          </w:tcPr>
          <w:p w14:paraId="22BBB7DE" w14:textId="23FC0FF7" w:rsidR="009B6F53" w:rsidRPr="006A5AAF" w:rsidRDefault="00C35E04" w:rsidP="00A56E9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AAF">
              <w:rPr>
                <w:rFonts w:ascii="Times New Roman" w:hAnsi="Times New Roman" w:cs="Times New Roman"/>
                <w:sz w:val="24"/>
                <w:szCs w:val="24"/>
              </w:rPr>
              <w:t>2 cm</w:t>
            </w:r>
          </w:p>
        </w:tc>
      </w:tr>
    </w:tbl>
    <w:p w14:paraId="1D6EA7A7" w14:textId="77777777" w:rsidR="00CB5FB6" w:rsidRPr="006A5AAF" w:rsidRDefault="009B6F53" w:rsidP="00A56E93">
      <w:pPr>
        <w:spacing w:line="480" w:lineRule="auto"/>
        <w:contextualSpacing/>
        <w:rPr>
          <w:rFonts w:ascii="Times New Roman" w:hAnsi="Times New Roman" w:cs="Times New Roman"/>
          <w:sz w:val="24"/>
          <w:szCs w:val="24"/>
        </w:rPr>
      </w:pPr>
      <w:r w:rsidRPr="006A5AAF">
        <w:rPr>
          <w:rFonts w:ascii="Times New Roman" w:hAnsi="Times New Roman" w:cs="Times New Roman"/>
          <w:sz w:val="24"/>
          <w:szCs w:val="24"/>
        </w:rPr>
        <w:t xml:space="preserve"> </w:t>
      </w:r>
    </w:p>
    <w:p w14:paraId="02A9D69A" w14:textId="5F077827" w:rsidR="009B6F53" w:rsidRPr="006A5AAF" w:rsidRDefault="00CB5FB6" w:rsidP="00A56E93">
      <w:pPr>
        <w:spacing w:line="480" w:lineRule="auto"/>
        <w:ind w:firstLine="720"/>
        <w:contextualSpacing/>
        <w:rPr>
          <w:rFonts w:ascii="Times New Roman" w:hAnsi="Times New Roman" w:cs="Times New Roman"/>
          <w:sz w:val="24"/>
          <w:szCs w:val="24"/>
        </w:rPr>
      </w:pPr>
      <w:r w:rsidRPr="006A5AAF">
        <w:rPr>
          <w:rFonts w:ascii="Times New Roman" w:hAnsi="Times New Roman" w:cs="Times New Roman"/>
          <w:sz w:val="24"/>
          <w:szCs w:val="24"/>
        </w:rPr>
        <w:t>The table shows that the orange juice expanded more than the other liquid</w:t>
      </w:r>
      <w:r w:rsidR="00E541A7">
        <w:rPr>
          <w:rFonts w:ascii="Times New Roman" w:hAnsi="Times New Roman" w:cs="Times New Roman"/>
          <w:sz w:val="24"/>
          <w:szCs w:val="24"/>
        </w:rPr>
        <w:t>s</w:t>
      </w:r>
      <w:r w:rsidRPr="006A5AAF">
        <w:rPr>
          <w:rFonts w:ascii="Times New Roman" w:hAnsi="Times New Roman" w:cs="Times New Roman"/>
          <w:sz w:val="24"/>
          <w:szCs w:val="24"/>
        </w:rPr>
        <w:t xml:space="preserve">. In the initial time, milk was taller than the others, and the weight was noticeably heavier than the other doughs. During the proofing stage, each liquid became ‘foamy’ as the yeast activated, but both the orange juice and the Pepsi were visually ‘foamier’ than the other liquids. The Pepsi appeared to foam quicker than the others. In fact, as the Pepsi was proofing, there was an audible </w:t>
      </w:r>
      <w:r w:rsidR="00E541A7">
        <w:rPr>
          <w:rFonts w:ascii="Times New Roman" w:hAnsi="Times New Roman" w:cs="Times New Roman"/>
          <w:sz w:val="24"/>
          <w:szCs w:val="24"/>
        </w:rPr>
        <w:t xml:space="preserve">popping </w:t>
      </w:r>
      <w:r w:rsidRPr="006A5AAF">
        <w:rPr>
          <w:rFonts w:ascii="Times New Roman" w:hAnsi="Times New Roman" w:cs="Times New Roman"/>
          <w:sz w:val="24"/>
          <w:szCs w:val="24"/>
        </w:rPr>
        <w:t xml:space="preserve">sound coming from the mixture. </w:t>
      </w:r>
    </w:p>
    <w:p w14:paraId="098A60FE" w14:textId="6AA24BA5" w:rsidR="00CB5FB6" w:rsidRPr="006A5AAF" w:rsidRDefault="00CB5FB6" w:rsidP="00A56E93">
      <w:pPr>
        <w:spacing w:line="480" w:lineRule="auto"/>
        <w:ind w:firstLine="720"/>
        <w:contextualSpacing/>
        <w:rPr>
          <w:rFonts w:ascii="Times New Roman" w:hAnsi="Times New Roman" w:cs="Times New Roman"/>
          <w:sz w:val="24"/>
          <w:szCs w:val="24"/>
        </w:rPr>
      </w:pPr>
      <w:r w:rsidRPr="006A5AAF">
        <w:rPr>
          <w:rFonts w:ascii="Times New Roman" w:hAnsi="Times New Roman" w:cs="Times New Roman"/>
          <w:sz w:val="24"/>
          <w:szCs w:val="24"/>
        </w:rPr>
        <w:t>After the doughs were bake</w:t>
      </w:r>
      <w:r w:rsidR="00E541A7">
        <w:rPr>
          <w:rFonts w:ascii="Times New Roman" w:hAnsi="Times New Roman" w:cs="Times New Roman"/>
          <w:sz w:val="24"/>
          <w:szCs w:val="24"/>
        </w:rPr>
        <w:t>d</w:t>
      </w:r>
      <w:r w:rsidRPr="006A5AAF">
        <w:rPr>
          <w:rFonts w:ascii="Times New Roman" w:hAnsi="Times New Roman" w:cs="Times New Roman"/>
          <w:sz w:val="24"/>
          <w:szCs w:val="24"/>
        </w:rPr>
        <w:t xml:space="preserve">, 4 volunteers </w:t>
      </w:r>
      <w:r w:rsidR="00100920" w:rsidRPr="006A5AAF">
        <w:rPr>
          <w:rFonts w:ascii="Times New Roman" w:hAnsi="Times New Roman" w:cs="Times New Roman"/>
          <w:sz w:val="24"/>
          <w:szCs w:val="24"/>
        </w:rPr>
        <w:t>tested the 4 different breads and</w:t>
      </w:r>
      <w:r w:rsidR="00E541A7">
        <w:rPr>
          <w:rFonts w:ascii="Times New Roman" w:hAnsi="Times New Roman" w:cs="Times New Roman"/>
          <w:sz w:val="24"/>
          <w:szCs w:val="24"/>
        </w:rPr>
        <w:t xml:space="preserve"> were</w:t>
      </w:r>
      <w:r w:rsidR="00100920" w:rsidRPr="006A5AAF">
        <w:rPr>
          <w:rFonts w:ascii="Times New Roman" w:hAnsi="Times New Roman" w:cs="Times New Roman"/>
          <w:sz w:val="24"/>
          <w:szCs w:val="24"/>
        </w:rPr>
        <w:t xml:space="preserve"> asked their opinions on each loaf. The orange juice bread had lost the normal sweetness but left a citrusy sour taste to the bread. The milk bread was denser and </w:t>
      </w:r>
      <w:r w:rsidR="00E541A7">
        <w:rPr>
          <w:rFonts w:ascii="Times New Roman" w:hAnsi="Times New Roman" w:cs="Times New Roman"/>
          <w:sz w:val="24"/>
          <w:szCs w:val="24"/>
        </w:rPr>
        <w:t>had</w:t>
      </w:r>
      <w:r w:rsidR="00100920" w:rsidRPr="006A5AAF">
        <w:rPr>
          <w:rFonts w:ascii="Times New Roman" w:hAnsi="Times New Roman" w:cs="Times New Roman"/>
          <w:sz w:val="24"/>
          <w:szCs w:val="24"/>
        </w:rPr>
        <w:t xml:space="preserve"> a spongier texture. The Pepsi bread had a slight sweetness and still had a hint of Pepsi flavoring. Finally, the regular bread… well tasted like bread. The 4 volunteers found the milk bread </w:t>
      </w:r>
      <w:r w:rsidR="00E541A7">
        <w:rPr>
          <w:rFonts w:ascii="Times New Roman" w:hAnsi="Times New Roman" w:cs="Times New Roman"/>
          <w:sz w:val="24"/>
          <w:szCs w:val="24"/>
        </w:rPr>
        <w:t xml:space="preserve">to be the best in taste, </w:t>
      </w:r>
      <w:r w:rsidR="00100920" w:rsidRPr="006A5AAF">
        <w:rPr>
          <w:rFonts w:ascii="Times New Roman" w:hAnsi="Times New Roman" w:cs="Times New Roman"/>
          <w:sz w:val="24"/>
          <w:szCs w:val="24"/>
        </w:rPr>
        <w:t>and the Pepsi</w:t>
      </w:r>
      <w:r w:rsidR="00E541A7">
        <w:rPr>
          <w:rFonts w:ascii="Times New Roman" w:hAnsi="Times New Roman" w:cs="Times New Roman"/>
          <w:sz w:val="24"/>
          <w:szCs w:val="24"/>
        </w:rPr>
        <w:t xml:space="preserve"> bread </w:t>
      </w:r>
      <w:r w:rsidR="00100920" w:rsidRPr="006A5AAF">
        <w:rPr>
          <w:rFonts w:ascii="Times New Roman" w:hAnsi="Times New Roman" w:cs="Times New Roman"/>
          <w:sz w:val="24"/>
          <w:szCs w:val="24"/>
        </w:rPr>
        <w:t xml:space="preserve">was the least well liked. </w:t>
      </w:r>
    </w:p>
    <w:sectPr w:rsidR="00CB5FB6" w:rsidRPr="006A5AA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4FC9" w14:textId="77777777" w:rsidR="009D5443" w:rsidRDefault="009D5443" w:rsidP="00D808C5">
      <w:pPr>
        <w:spacing w:after="0" w:line="240" w:lineRule="auto"/>
      </w:pPr>
      <w:r>
        <w:separator/>
      </w:r>
    </w:p>
  </w:endnote>
  <w:endnote w:type="continuationSeparator" w:id="0">
    <w:p w14:paraId="34258403" w14:textId="77777777" w:rsidR="009D5443" w:rsidRDefault="009D5443" w:rsidP="00D80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F0F7" w14:textId="77777777" w:rsidR="009D5443" w:rsidRDefault="009D5443" w:rsidP="00D808C5">
      <w:pPr>
        <w:spacing w:after="0" w:line="240" w:lineRule="auto"/>
      </w:pPr>
      <w:r>
        <w:separator/>
      </w:r>
    </w:p>
  </w:footnote>
  <w:footnote w:type="continuationSeparator" w:id="0">
    <w:p w14:paraId="20796CCE" w14:textId="77777777" w:rsidR="009D5443" w:rsidRDefault="009D5443" w:rsidP="00D80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D141" w14:textId="1BE20036" w:rsidR="00D808C5" w:rsidRPr="00D808C5" w:rsidRDefault="00D808C5">
    <w:pPr>
      <w:pStyle w:val="Header"/>
      <w:pBdr>
        <w:bottom w:val="single" w:sz="4" w:space="1" w:color="D9D9D9" w:themeColor="background1" w:themeShade="D9"/>
      </w:pBdr>
      <w:jc w:val="right"/>
      <w:rPr>
        <w:rFonts w:ascii="Arial" w:hAnsi="Arial" w:cs="Arial"/>
        <w:b/>
        <w:bCs/>
        <w:sz w:val="24"/>
        <w:szCs w:val="24"/>
      </w:rPr>
    </w:pPr>
    <w:r w:rsidRPr="00D808C5">
      <w:rPr>
        <w:rFonts w:ascii="Arial" w:hAnsi="Arial" w:cs="Arial"/>
        <w:color w:val="7F7F7F" w:themeColor="background1" w:themeShade="7F"/>
        <w:spacing w:val="60"/>
        <w:sz w:val="24"/>
        <w:szCs w:val="24"/>
      </w:rPr>
      <w:t>Anastashia Pelletier</w:t>
    </w:r>
    <w:r w:rsidRPr="00D808C5">
      <w:rPr>
        <w:rFonts w:ascii="Arial" w:hAnsi="Arial" w:cs="Arial"/>
        <w:color w:val="7F7F7F" w:themeColor="background1" w:themeShade="7F"/>
        <w:spacing w:val="60"/>
        <w:sz w:val="24"/>
        <w:szCs w:val="24"/>
      </w:rPr>
      <w:tab/>
    </w:r>
    <w:r w:rsidRPr="00D808C5">
      <w:rPr>
        <w:rFonts w:ascii="Arial" w:hAnsi="Arial" w:cs="Arial"/>
        <w:color w:val="7F7F7F" w:themeColor="background1" w:themeShade="7F"/>
        <w:spacing w:val="60"/>
        <w:sz w:val="24"/>
        <w:szCs w:val="24"/>
      </w:rPr>
      <w:tab/>
    </w:r>
    <w:sdt>
      <w:sdtPr>
        <w:rPr>
          <w:rFonts w:ascii="Arial" w:hAnsi="Arial" w:cs="Arial"/>
          <w:color w:val="7F7F7F" w:themeColor="background1" w:themeShade="7F"/>
          <w:spacing w:val="60"/>
          <w:sz w:val="24"/>
          <w:szCs w:val="24"/>
        </w:rPr>
        <w:id w:val="645559897"/>
        <w:docPartObj>
          <w:docPartGallery w:val="Page Numbers (Top of Page)"/>
          <w:docPartUnique/>
        </w:docPartObj>
      </w:sdtPr>
      <w:sdtEndPr>
        <w:rPr>
          <w:b/>
          <w:bCs/>
          <w:noProof/>
          <w:color w:val="auto"/>
          <w:spacing w:val="0"/>
        </w:rPr>
      </w:sdtEndPr>
      <w:sdtContent>
        <w:r w:rsidRPr="00D808C5">
          <w:rPr>
            <w:rFonts w:ascii="Arial" w:hAnsi="Arial" w:cs="Arial"/>
            <w:color w:val="7F7F7F" w:themeColor="background1" w:themeShade="7F"/>
            <w:spacing w:val="60"/>
            <w:sz w:val="24"/>
            <w:szCs w:val="24"/>
          </w:rPr>
          <w:t>Page</w:t>
        </w:r>
        <w:r w:rsidRPr="00D808C5">
          <w:rPr>
            <w:rFonts w:ascii="Arial" w:hAnsi="Arial" w:cs="Arial"/>
            <w:sz w:val="24"/>
            <w:szCs w:val="24"/>
          </w:rPr>
          <w:t xml:space="preserve"> | </w:t>
        </w:r>
        <w:r w:rsidRPr="00D808C5">
          <w:rPr>
            <w:rFonts w:ascii="Arial" w:hAnsi="Arial" w:cs="Arial"/>
            <w:sz w:val="24"/>
            <w:szCs w:val="24"/>
          </w:rPr>
          <w:fldChar w:fldCharType="begin"/>
        </w:r>
        <w:r w:rsidRPr="00D808C5">
          <w:rPr>
            <w:rFonts w:ascii="Arial" w:hAnsi="Arial" w:cs="Arial"/>
            <w:sz w:val="24"/>
            <w:szCs w:val="24"/>
          </w:rPr>
          <w:instrText xml:space="preserve"> PAGE   \* MERGEFORMAT </w:instrText>
        </w:r>
        <w:r w:rsidRPr="00D808C5">
          <w:rPr>
            <w:rFonts w:ascii="Arial" w:hAnsi="Arial" w:cs="Arial"/>
            <w:sz w:val="24"/>
            <w:szCs w:val="24"/>
          </w:rPr>
          <w:fldChar w:fldCharType="separate"/>
        </w:r>
        <w:r w:rsidRPr="00D808C5">
          <w:rPr>
            <w:rFonts w:ascii="Arial" w:hAnsi="Arial" w:cs="Arial"/>
            <w:b/>
            <w:bCs/>
            <w:noProof/>
            <w:sz w:val="24"/>
            <w:szCs w:val="24"/>
          </w:rPr>
          <w:t>2</w:t>
        </w:r>
        <w:r w:rsidRPr="00D808C5">
          <w:rPr>
            <w:rFonts w:ascii="Arial" w:hAnsi="Arial" w:cs="Arial"/>
            <w:b/>
            <w:bCs/>
            <w:noProof/>
            <w:sz w:val="24"/>
            <w:szCs w:val="24"/>
          </w:rPr>
          <w:fldChar w:fldCharType="end"/>
        </w:r>
      </w:sdtContent>
    </w:sdt>
  </w:p>
  <w:p w14:paraId="6A1F9779" w14:textId="41715AFA" w:rsidR="00D808C5" w:rsidRPr="00D808C5" w:rsidRDefault="00D808C5">
    <w:pPr>
      <w:pStyle w:val="Header"/>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C5"/>
    <w:rsid w:val="000344E3"/>
    <w:rsid w:val="00100920"/>
    <w:rsid w:val="00227D4F"/>
    <w:rsid w:val="0032521F"/>
    <w:rsid w:val="004719B4"/>
    <w:rsid w:val="006A5AAF"/>
    <w:rsid w:val="008633FB"/>
    <w:rsid w:val="009B6F53"/>
    <w:rsid w:val="009D5443"/>
    <w:rsid w:val="009E280B"/>
    <w:rsid w:val="00A56E93"/>
    <w:rsid w:val="00C35E04"/>
    <w:rsid w:val="00CB5FB6"/>
    <w:rsid w:val="00D808C5"/>
    <w:rsid w:val="00E5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B8E12"/>
  <w15:chartTrackingRefBased/>
  <w15:docId w15:val="{BD9C4393-64A0-4F54-A580-07C6465C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8C5"/>
  </w:style>
  <w:style w:type="paragraph" w:styleId="Footer">
    <w:name w:val="footer"/>
    <w:basedOn w:val="Normal"/>
    <w:link w:val="FooterChar"/>
    <w:uiPriority w:val="99"/>
    <w:unhideWhenUsed/>
    <w:rsid w:val="00D80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C5"/>
  </w:style>
  <w:style w:type="table" w:styleId="TableGrid">
    <w:name w:val="Table Grid"/>
    <w:basedOn w:val="TableNormal"/>
    <w:uiPriority w:val="39"/>
    <w:rsid w:val="009B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CB5FB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A56E93"/>
    <w:rPr>
      <w:sz w:val="16"/>
      <w:szCs w:val="16"/>
    </w:rPr>
  </w:style>
  <w:style w:type="paragraph" w:styleId="CommentText">
    <w:name w:val="annotation text"/>
    <w:basedOn w:val="Normal"/>
    <w:link w:val="CommentTextChar"/>
    <w:uiPriority w:val="99"/>
    <w:unhideWhenUsed/>
    <w:rsid w:val="00A56E93"/>
    <w:pPr>
      <w:spacing w:line="240" w:lineRule="auto"/>
    </w:pPr>
    <w:rPr>
      <w:sz w:val="20"/>
      <w:szCs w:val="20"/>
    </w:rPr>
  </w:style>
  <w:style w:type="character" w:customStyle="1" w:styleId="CommentTextChar">
    <w:name w:val="Comment Text Char"/>
    <w:basedOn w:val="DefaultParagraphFont"/>
    <w:link w:val="CommentText"/>
    <w:uiPriority w:val="99"/>
    <w:rsid w:val="00A56E93"/>
    <w:rPr>
      <w:sz w:val="20"/>
      <w:szCs w:val="20"/>
    </w:rPr>
  </w:style>
  <w:style w:type="paragraph" w:styleId="CommentSubject">
    <w:name w:val="annotation subject"/>
    <w:basedOn w:val="CommentText"/>
    <w:next w:val="CommentText"/>
    <w:link w:val="CommentSubjectChar"/>
    <w:uiPriority w:val="99"/>
    <w:semiHidden/>
    <w:unhideWhenUsed/>
    <w:rsid w:val="00A56E93"/>
    <w:rPr>
      <w:b/>
      <w:bCs/>
    </w:rPr>
  </w:style>
  <w:style w:type="character" w:customStyle="1" w:styleId="CommentSubjectChar">
    <w:name w:val="Comment Subject Char"/>
    <w:basedOn w:val="CommentTextChar"/>
    <w:link w:val="CommentSubject"/>
    <w:uiPriority w:val="99"/>
    <w:semiHidden/>
    <w:rsid w:val="00A56E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PELLETIER, ANASTASHIA D.</dc:creator>
  <cp:keywords/>
  <dc:description/>
  <cp:lastModifiedBy>PELLETIER, ANASTASHIA D.</cp:lastModifiedBy>
  <cp:revision>3</cp:revision>
  <dcterms:created xsi:type="dcterms:W3CDTF">2023-09-06T02:28:00Z</dcterms:created>
  <dcterms:modified xsi:type="dcterms:W3CDTF">2023-09-06T04:25:00Z</dcterms:modified>
</cp:coreProperties>
</file>